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4F22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b/>
          <w:bCs/>
          <w:color w:val="666666"/>
          <w:sz w:val="18"/>
          <w:szCs w:val="18"/>
        </w:rPr>
        <w:t>REGULAMIN</w:t>
      </w:r>
      <w:r w:rsidRPr="00811AFC">
        <w:rPr>
          <w:rFonts w:ascii="Lato" w:hAnsi="Lato" w:cs="Lato"/>
          <w:b/>
          <w:bCs/>
          <w:color w:val="666666"/>
          <w:sz w:val="18"/>
          <w:szCs w:val="18"/>
        </w:rPr>
        <w:br/>
        <w:t>Programu Badawczego</w:t>
      </w:r>
    </w:p>
    <w:p w14:paraId="088EA3D8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„</w:t>
      </w:r>
      <w:r w:rsidRPr="00811AFC">
        <w:rPr>
          <w:rFonts w:ascii="Lato" w:hAnsi="Lato" w:cs="Lato"/>
          <w:b/>
          <w:bCs/>
          <w:color w:val="666666"/>
          <w:sz w:val="18"/>
          <w:szCs w:val="18"/>
        </w:rPr>
        <w:t>MŁODZI WŁOCŁAWIANIE DLA NAUKI – NAUKA DLA ŚRODOWISKA”</w:t>
      </w:r>
    </w:p>
    <w:p w14:paraId="63305CCC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 </w:t>
      </w:r>
    </w:p>
    <w:p w14:paraId="5164FB50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b/>
          <w:bCs/>
          <w:color w:val="666666"/>
          <w:sz w:val="18"/>
          <w:szCs w:val="18"/>
        </w:rPr>
        <w:t>ORGANIZATOR</w:t>
      </w:r>
    </w:p>
    <w:p w14:paraId="2A0A19E9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1</w:t>
      </w:r>
    </w:p>
    <w:p w14:paraId="6090BE0F" w14:textId="77777777" w:rsidR="00811AFC" w:rsidRPr="00811AFC" w:rsidRDefault="00811AFC" w:rsidP="00811AF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Organizatorem Programu Badawczego pt. „MŁODZI WŁOCŁAWIANIE DLA NAUKI – NAUKA DLA ŚRODOWISKA” jest Fundacja na Rzecz Rozwoju Kujawskiej Szkoły Wyższej we Włocławku „</w:t>
      </w:r>
      <w:proofErr w:type="spellStart"/>
      <w:r w:rsidRPr="00811AFC">
        <w:rPr>
          <w:rFonts w:ascii="Lato" w:hAnsi="Lato" w:cs="Lato"/>
          <w:color w:val="666666"/>
          <w:sz w:val="18"/>
          <w:szCs w:val="18"/>
        </w:rPr>
        <w:t>Vladislawia</w:t>
      </w:r>
      <w:proofErr w:type="spellEnd"/>
      <w:r w:rsidRPr="00811AFC">
        <w:rPr>
          <w:rFonts w:ascii="Lato" w:hAnsi="Lato" w:cs="Lato"/>
          <w:color w:val="666666"/>
          <w:sz w:val="18"/>
          <w:szCs w:val="18"/>
        </w:rPr>
        <w:t>”, z siedzibą we Włocławku, pl. Wolności 1, nr KRS </w:t>
      </w:r>
      <w:r w:rsidRPr="00811AFC">
        <w:rPr>
          <w:rFonts w:ascii="Arial" w:hAnsi="Arial" w:cs="Arial"/>
          <w:color w:val="000000"/>
          <w:sz w:val="18"/>
          <w:szCs w:val="18"/>
        </w:rPr>
        <w:t>0000478339, </w:t>
      </w:r>
      <w:r w:rsidRPr="00811AFC">
        <w:rPr>
          <w:rFonts w:ascii="Lato" w:hAnsi="Lato" w:cs="Lato"/>
          <w:color w:val="666666"/>
          <w:sz w:val="18"/>
          <w:szCs w:val="18"/>
        </w:rPr>
        <w:t>zwana dalej Organizatorem.</w:t>
      </w:r>
    </w:p>
    <w:p w14:paraId="2BD82B0E" w14:textId="77777777" w:rsidR="00811AFC" w:rsidRPr="00811AFC" w:rsidRDefault="00811AFC" w:rsidP="00811AF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Program Badawczy pt. „MŁODZI WŁOCŁAWIANIE DLA NAUKI – NAUKA DLA ŚRODOWISKA” realizowany jest w partnerstwie z Kujawską Szkołą Wyższa we Włocławku, z siedzibą we Włocławku, pl. Wolności 1, zwaną dalej Partnerem.</w:t>
      </w:r>
    </w:p>
    <w:p w14:paraId="1EF87741" w14:textId="77777777" w:rsidR="00811AFC" w:rsidRPr="00811AFC" w:rsidRDefault="00811AFC" w:rsidP="00811AF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Program Badawczy pt. „MŁODZI WŁOCŁAWIANIE DLA NAUKI – NAUKA DLA ŚRODOWISKA” realizowany jest w ramach konkursu grantowego „Uczę się z ANWIL”, finansowanym przez Fundację ANWIL dla Włocławka.</w:t>
      </w:r>
    </w:p>
    <w:p w14:paraId="3D03B0CF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b/>
          <w:bCs/>
          <w:color w:val="666666"/>
          <w:sz w:val="18"/>
          <w:szCs w:val="18"/>
        </w:rPr>
        <w:t>CELE PROGRAMU BADAWCZEGO</w:t>
      </w:r>
    </w:p>
    <w:p w14:paraId="51A2D7E1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2</w:t>
      </w:r>
    </w:p>
    <w:p w14:paraId="6F40B50B" w14:textId="77777777" w:rsidR="00811AFC" w:rsidRPr="00811AFC" w:rsidRDefault="00811AFC" w:rsidP="00811AF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Popularyzacja nauk ścisłych wśród młodzieży.</w:t>
      </w:r>
    </w:p>
    <w:p w14:paraId="206E4CD3" w14:textId="77777777" w:rsidR="00811AFC" w:rsidRPr="00811AFC" w:rsidRDefault="00811AFC" w:rsidP="00811AF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Nauka otwartości intelektualnej i poznawczej.</w:t>
      </w:r>
    </w:p>
    <w:p w14:paraId="42860ECC" w14:textId="77777777" w:rsidR="00811AFC" w:rsidRPr="00811AFC" w:rsidRDefault="00811AFC" w:rsidP="00811AF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Nauka współpracy, współdziałania, umiejętności wymiany informacji, jako ważnego czynnika budującego zespół badawczy.</w:t>
      </w:r>
    </w:p>
    <w:p w14:paraId="2BF28147" w14:textId="77777777" w:rsidR="00811AFC" w:rsidRPr="00811AFC" w:rsidRDefault="00811AFC" w:rsidP="00811AF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Popularyzacja społecznej odpowiedzialności nauki.</w:t>
      </w:r>
    </w:p>
    <w:p w14:paraId="11563A1E" w14:textId="77777777" w:rsidR="00811AFC" w:rsidRPr="00811AFC" w:rsidRDefault="00811AFC" w:rsidP="00811AF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Rozbudzanie ducha innowacyjności wśród młodzieży.</w:t>
      </w:r>
    </w:p>
    <w:p w14:paraId="340042A7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b/>
          <w:bCs/>
          <w:color w:val="666666"/>
          <w:sz w:val="18"/>
          <w:szCs w:val="18"/>
        </w:rPr>
        <w:t>ADRESACI</w:t>
      </w:r>
    </w:p>
    <w:p w14:paraId="0909CB86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3</w:t>
      </w:r>
    </w:p>
    <w:p w14:paraId="57D198C3" w14:textId="77777777" w:rsidR="00811AFC" w:rsidRPr="00811AFC" w:rsidRDefault="00811AFC" w:rsidP="00811AF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Program Badawczy pt. ”MŁODZI WŁOCŁAWIANIE DLA NAUKI – NAUKA DLA ŚRODOWISKA” adresowany jest do uczniów ze wszystkich włocławskich szkół ponadgimnazjalnych – liceów i techników. Każda szkoła deleguje 6-osobową reprezentację zwaną Zespołem Badawczym.</w:t>
      </w:r>
    </w:p>
    <w:p w14:paraId="1EDE5CD0" w14:textId="77777777" w:rsidR="00811AFC" w:rsidRPr="00811AFC" w:rsidRDefault="00811AFC" w:rsidP="00811AFC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Program Badawczy pt. ”MŁODZI WŁOCŁAWIANIE DLA NAUKI – NAUKA DLA ŚRODOWISKA” adresowany jest do nauczycieli ze wszystkich włocławskich szkół ponadgimnazjalnych – liceów i techników, którzy zostaną wskazani jako Opiekunowie Zespołów Badawczych.</w:t>
      </w:r>
    </w:p>
    <w:p w14:paraId="539B6796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b/>
          <w:bCs/>
          <w:color w:val="666666"/>
          <w:sz w:val="18"/>
          <w:szCs w:val="18"/>
        </w:rPr>
        <w:t>WARUNKI UCZESTNICTWA</w:t>
      </w:r>
    </w:p>
    <w:p w14:paraId="0BE1BF09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4</w:t>
      </w:r>
    </w:p>
    <w:p w14:paraId="6E6A7211" w14:textId="77777777" w:rsidR="00811AFC" w:rsidRPr="00811AFC" w:rsidRDefault="00811AFC" w:rsidP="00811A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Warunkiem uczestnictwa w Programie Badawczym jest przesłanie przez Szkołę zgłoszenia do 31 grudnia 2016 roku.</w:t>
      </w:r>
    </w:p>
    <w:p w14:paraId="04A6E00E" w14:textId="77777777" w:rsidR="00811AFC" w:rsidRPr="00811AFC" w:rsidRDefault="00811AFC" w:rsidP="00811A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Zgłoszenie Szkoły oznacza akceptację niniejszego Regulaminu Projektu Badawczego.</w:t>
      </w:r>
    </w:p>
    <w:p w14:paraId="10EE1F87" w14:textId="77777777" w:rsidR="00811AFC" w:rsidRPr="00811AFC" w:rsidRDefault="00811AFC" w:rsidP="00811A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Formularz zgłoszenia dostępny będzie od 19 grudnia 2016 rok na platformie informatycznej Programu Badawczego </w:t>
      </w:r>
      <w:hyperlink r:id="rId5" w:history="1">
        <w:r w:rsidRPr="00811AFC">
          <w:rPr>
            <w:rStyle w:val="Hipercze"/>
            <w:rFonts w:ascii="Calibri" w:hAnsi="Calibri" w:cs="Calibri"/>
            <w:color w:val="39BB9D"/>
            <w:sz w:val="18"/>
            <w:szCs w:val="18"/>
            <w:u w:val="none"/>
          </w:rPr>
          <w:t>program.fundacjavladislawia.pl</w:t>
        </w:r>
      </w:hyperlink>
    </w:p>
    <w:p w14:paraId="1A3C387D" w14:textId="77777777" w:rsidR="00811AFC" w:rsidRPr="00811AFC" w:rsidRDefault="00811AFC" w:rsidP="00811AF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 formularzu zgłoszenia należy podać następujące dane:</w:t>
      </w:r>
    </w:p>
    <w:p w14:paraId="134FE0F7" w14:textId="77777777" w:rsidR="00811AFC" w:rsidRPr="00811AFC" w:rsidRDefault="00811AFC" w:rsidP="00811AF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Nazwę i adres Szkoły</w:t>
      </w:r>
    </w:p>
    <w:p w14:paraId="7A761721" w14:textId="77777777" w:rsidR="00811AFC" w:rsidRPr="00811AFC" w:rsidRDefault="00811AFC" w:rsidP="00811AF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Imię i nazwisko wskazanego do kontaktu pracownika Szkoły</w:t>
      </w:r>
    </w:p>
    <w:p w14:paraId="1F623E0F" w14:textId="77777777" w:rsidR="00811AFC" w:rsidRPr="00811AFC" w:rsidRDefault="00811AFC" w:rsidP="00811AF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Adres e-mail wskazanego do kontaktu pracownika Szkoły</w:t>
      </w:r>
    </w:p>
    <w:p w14:paraId="16F37CAD" w14:textId="77777777" w:rsidR="00811AFC" w:rsidRPr="00811AFC" w:rsidRDefault="00811AFC" w:rsidP="00811AF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lastRenderedPageBreak/>
        <w:t>Telefon kontaktowy do wskazanego pracownika Szkoły</w:t>
      </w:r>
    </w:p>
    <w:p w14:paraId="1602A74E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5</w:t>
      </w:r>
    </w:p>
    <w:p w14:paraId="7ED9267C" w14:textId="77777777" w:rsidR="00811AFC" w:rsidRPr="00811AFC" w:rsidRDefault="00811AFC" w:rsidP="00811AF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Uczestnictwo w Programie Badawczym jest bezpłatne.</w:t>
      </w:r>
    </w:p>
    <w:p w14:paraId="6BA66A5D" w14:textId="77777777" w:rsidR="00811AFC" w:rsidRPr="00811AFC" w:rsidRDefault="00811AFC" w:rsidP="00811AF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Szkoła po zgłoszeniu otrzyma potwierdzenie udziału na wskazany w formularzu zgłoszenia adres e-mail.</w:t>
      </w:r>
    </w:p>
    <w:p w14:paraId="6A4B73C9" w14:textId="77777777" w:rsidR="00811AFC" w:rsidRPr="00811AFC" w:rsidRDefault="00811AFC" w:rsidP="00811AF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Wątpliwości bądź niejasności związane z procedurą kwalifikacji i funkcjonowania Programu Badawczego należy kierować do jego koordynatora Moniki Jabłońskiej. Kontakt telefoniczny: 660 457 526; mailowy: </w:t>
      </w:r>
      <w:hyperlink r:id="rId6" w:history="1">
        <w:r w:rsidRPr="00811AFC">
          <w:rPr>
            <w:rStyle w:val="Hipercze"/>
            <w:rFonts w:ascii="Calibri" w:hAnsi="Calibri" w:cs="Calibri"/>
            <w:color w:val="39BB9D"/>
            <w:sz w:val="18"/>
            <w:szCs w:val="18"/>
            <w:u w:val="none"/>
          </w:rPr>
          <w:t>fundacja@ksw.wloclawek.pl</w:t>
        </w:r>
      </w:hyperlink>
    </w:p>
    <w:p w14:paraId="6BA5C58D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PRZEBIEG PROGRAMU BADAWCZEGO</w:t>
      </w:r>
    </w:p>
    <w:p w14:paraId="5198A2C4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6</w:t>
      </w:r>
    </w:p>
    <w:p w14:paraId="67A90C72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I Etap Programu Badawczego</w:t>
      </w:r>
    </w:p>
    <w:p w14:paraId="5B4F6A0C" w14:textId="77777777" w:rsidR="00811AFC" w:rsidRPr="00811AFC" w:rsidRDefault="00811AFC" w:rsidP="00811AFC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Przesłanie do Szkół zaproszenia do udziału wraz z Regulaminem Programu Badawczego.</w:t>
      </w:r>
    </w:p>
    <w:p w14:paraId="10A43923" w14:textId="77777777" w:rsidR="00811AFC" w:rsidRPr="00811AFC" w:rsidRDefault="00811AFC" w:rsidP="00811AFC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Zgłoszenia Szkół do udziału w Programie Badawczym przyjmowane są do 31 grudnia 2016 roku na formularzu znajdującym się na platformie informatycznej Programu Badawczego </w:t>
      </w:r>
      <w:hyperlink r:id="rId7" w:history="1">
        <w:r w:rsidRPr="00811AFC">
          <w:rPr>
            <w:rStyle w:val="Hipercze"/>
            <w:rFonts w:ascii="Calibri" w:hAnsi="Calibri" w:cs="Calibri"/>
            <w:color w:val="39BB9D"/>
            <w:sz w:val="18"/>
            <w:szCs w:val="18"/>
            <w:u w:val="none"/>
          </w:rPr>
          <w:t>program.fundacjavladislawia.pl</w:t>
        </w:r>
      </w:hyperlink>
    </w:p>
    <w:p w14:paraId="0730A0FA" w14:textId="77777777" w:rsidR="00811AFC" w:rsidRPr="00811AFC" w:rsidRDefault="00811AFC" w:rsidP="00811AFC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Przesłanie do Szkół testu kompetencyjnego zawierającego zadania z chemii, fizyki i matematyki, którego celem będzie wyłonienie przez Szkołę jednego 6-osobowego Zespołu Badawczego. Szkoła przeprowadza we własnym zakresie przesłany przez Organizatora test kompetencyjny przygotowany przez pracowników naukowo-dydaktycznych Partnera Programu Badawczego – Kujawską Szkołę Wyższą we Włocławku.</w:t>
      </w:r>
    </w:p>
    <w:p w14:paraId="6F9C3F34" w14:textId="77777777" w:rsidR="00811AFC" w:rsidRPr="00811AFC" w:rsidRDefault="00811AFC" w:rsidP="00811AFC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Szkoła zgłaszająca udział w Programie Badawczym wybiera Opiekuna Zespołu Badawczego – nauczyciela spośród swojego grona pedagogicznego. Rolą Opiekuna Zespołu Badawczego będzie czuwanie nad pracą Zespołu Badawczego i koordynacja działań Zespołu Badawczego.</w:t>
      </w:r>
    </w:p>
    <w:p w14:paraId="5831AA6C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7</w:t>
      </w:r>
    </w:p>
    <w:p w14:paraId="0463C6E2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II Etap Programu Badawczego</w:t>
      </w:r>
    </w:p>
    <w:p w14:paraId="02D170D2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Wyłoniony przez Szkołę Zespół Badawczy zgłasza swoją gotowość poprzez zalogowanie na platformę informatyczną Programu Badawczego </w:t>
      </w:r>
      <w:hyperlink r:id="rId8" w:history="1">
        <w:r w:rsidRPr="00811AFC">
          <w:rPr>
            <w:rStyle w:val="Hipercze"/>
            <w:rFonts w:ascii="Calibri" w:hAnsi="Calibri" w:cs="Calibri"/>
            <w:color w:val="39BB9D"/>
            <w:sz w:val="18"/>
            <w:szCs w:val="18"/>
            <w:u w:val="none"/>
          </w:rPr>
          <w:t>program.fundacjavladislawia.pl</w:t>
        </w:r>
      </w:hyperlink>
      <w:r w:rsidRPr="00811AFC">
        <w:rPr>
          <w:rFonts w:ascii="Calibri" w:hAnsi="Calibri" w:cs="Calibri"/>
          <w:color w:val="666666"/>
          <w:sz w:val="18"/>
          <w:szCs w:val="18"/>
        </w:rPr>
        <w:t>. Zespół Badawczy otrzyma swój login i hasło.</w:t>
      </w:r>
    </w:p>
    <w:p w14:paraId="37E1DBEA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Uczestnicy Programu Badawczego wyrażają zgodę na wykorzystanie swojego wizerunku na potrzeby prezentacji i realizacji programu. Zgoda dotyczy publikacji zdjęć oraz filmu z realizacji Projektu Badawczego w ramach platformy informatycznej Programu Badawczego.</w:t>
      </w:r>
    </w:p>
    <w:p w14:paraId="6EBE7F9E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Przygotowanie i przeprowadzenie dla Zespołu Badawczego dwóch warsztatów w laboratorium chemicznym, dwóch warsztatów w pracowni fizyki oraz dwóch warsztatów w pracowni matematycznej. Praca Zespołu Badawczego na każdym warsztacie będzie oceniana (punktowana) przez osoby prowadzące warsztaty – pracowników naukowo-dydaktycznych Partnera Programu Badawczego.</w:t>
      </w:r>
    </w:p>
    <w:p w14:paraId="1D32B88D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Przed każdym warsztatem z chemii, fizyki i z matematyki, Zespół Badawczy otrzymuje za pośrednictwem platformy informatycznej Programu Badawczego zakres materiału i zadań do przygotowania na ww. warsztaty. Każdy Zespół będzie miał ten sam czas na przygotowanie.</w:t>
      </w:r>
    </w:p>
    <w:p w14:paraId="3DDEBF48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Zespół Badawczy uczestniczy w dwóch warsztatach psychologicznych, których zadaniem będzie budowanie zespołów, nauka współpracy i porozumienia oraz umiejętność radzenia sobie w stresujących, trudnych sytuacjach. Osoby prowadzące ww. warsztaty będą również dostępne dla członków Zespołu Badawczego w ramach indywidualnego poradnictwa psychologicznego np. poprzez zamkniętą grupę na Facebooku.</w:t>
      </w:r>
    </w:p>
    <w:p w14:paraId="255D00A1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Wszystkie ww. warsztaty mogą się odbywać we wszystkie dni tygodnia (</w:t>
      </w:r>
      <w:r w:rsidRPr="00811AFC">
        <w:rPr>
          <w:rFonts w:ascii="Calibri" w:hAnsi="Calibri" w:cs="Calibri"/>
          <w:i/>
          <w:iCs/>
          <w:color w:val="666666"/>
          <w:sz w:val="18"/>
          <w:szCs w:val="18"/>
        </w:rPr>
        <w:t>także w sobotę i niedzielę</w:t>
      </w:r>
      <w:r w:rsidRPr="00811AFC">
        <w:rPr>
          <w:rFonts w:ascii="Calibri" w:hAnsi="Calibri" w:cs="Calibri"/>
          <w:color w:val="666666"/>
          <w:sz w:val="18"/>
          <w:szCs w:val="18"/>
        </w:rPr>
        <w:t>). Konkretne terminy zależą od liczby zgłoszonych Zespołów Badawczych i będą uzgadnianie ze Szkołami.</w:t>
      </w:r>
    </w:p>
    <w:p w14:paraId="7BEDE14C" w14:textId="77777777" w:rsidR="00811AFC" w:rsidRPr="00811AFC" w:rsidRDefault="00811AFC" w:rsidP="00811AFC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 xml:space="preserve">Wszystkie ww. warsztaty odbywać się będą w budynkach dydaktycznych Partnera Programu Badawczego – Collegium Novum KSW, przy ul. Okrzei 94A i Collegium </w:t>
      </w:r>
      <w:proofErr w:type="spellStart"/>
      <w:r w:rsidRPr="00811AFC">
        <w:rPr>
          <w:rFonts w:ascii="Calibri" w:hAnsi="Calibri" w:cs="Calibri"/>
          <w:color w:val="666666"/>
          <w:sz w:val="18"/>
          <w:szCs w:val="18"/>
        </w:rPr>
        <w:t>Maius</w:t>
      </w:r>
      <w:proofErr w:type="spellEnd"/>
      <w:r w:rsidRPr="00811AFC">
        <w:rPr>
          <w:rFonts w:ascii="Calibri" w:hAnsi="Calibri" w:cs="Calibri"/>
          <w:color w:val="666666"/>
          <w:sz w:val="18"/>
          <w:szCs w:val="18"/>
        </w:rPr>
        <w:t xml:space="preserve"> KSW przy ul. Okrzei 94.</w:t>
      </w:r>
    </w:p>
    <w:p w14:paraId="6FE92561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 </w:t>
      </w:r>
    </w:p>
    <w:p w14:paraId="5E4BF558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8</w:t>
      </w:r>
    </w:p>
    <w:p w14:paraId="23101B98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lastRenderedPageBreak/>
        <w:t>III Etap Projektu Badawczego</w:t>
      </w:r>
    </w:p>
    <w:p w14:paraId="3BFF5BE7" w14:textId="77777777" w:rsidR="00811AFC" w:rsidRPr="00811AFC" w:rsidRDefault="00811AFC" w:rsidP="00811AFC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Do Etapu III wyłonionych zostaje 6 Zespołów Badawczych, które otrzymały najwyższą liczbę punktów w Etapie II.</w:t>
      </w:r>
    </w:p>
    <w:p w14:paraId="4E7583E9" w14:textId="77777777" w:rsidR="00811AFC" w:rsidRPr="00811AFC" w:rsidRDefault="00811AFC" w:rsidP="00811AFC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 xml:space="preserve">Przygotowanie i przeprowadzenie przez Zespół Badawczy Projektu Badawczego łączącego wiedzę z chemii, fizyki i matematyki. Każdy Zespół Badawczy otrzymuje ten sam temat do realizacji. Projekt Badawczy utrwalony będzie w formie nagrania. Nagrywanie realizacji Projektu Badawczego będzie odbywało się w laboratorium chemicznym Partnera Programu Badawczego – Collegium </w:t>
      </w:r>
      <w:proofErr w:type="spellStart"/>
      <w:r w:rsidRPr="00811AFC">
        <w:rPr>
          <w:rFonts w:ascii="Calibri" w:hAnsi="Calibri" w:cs="Calibri"/>
          <w:color w:val="666666"/>
          <w:sz w:val="18"/>
          <w:szCs w:val="18"/>
        </w:rPr>
        <w:t>Maius</w:t>
      </w:r>
      <w:proofErr w:type="spellEnd"/>
      <w:r w:rsidRPr="00811AFC">
        <w:rPr>
          <w:rFonts w:ascii="Calibri" w:hAnsi="Calibri" w:cs="Calibri"/>
          <w:color w:val="666666"/>
          <w:sz w:val="18"/>
          <w:szCs w:val="18"/>
        </w:rPr>
        <w:t xml:space="preserve"> KSW, ul. Okrzei 94.</w:t>
      </w:r>
    </w:p>
    <w:p w14:paraId="0D525711" w14:textId="77777777" w:rsidR="00811AFC" w:rsidRPr="00811AFC" w:rsidRDefault="00811AFC" w:rsidP="00811AFC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Nagrane filmy, zawierające m.in. przebieg doświadczenia, komentarz i informację o zastosowaniu praktycznym wyników Projektu Badawczego przekazywane są do Komisji Oceniającej Projekt Badawczy.</w:t>
      </w:r>
    </w:p>
    <w:p w14:paraId="2AE2DD5A" w14:textId="77777777" w:rsidR="00811AFC" w:rsidRPr="00811AFC" w:rsidRDefault="00811AFC" w:rsidP="00811AFC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Finał Programu Badawczego – prezentacje Projektów Badawczych, ogłoszenie listy nagrodzonych i wyróżnionych Zespołów Badawczych.</w:t>
      </w:r>
    </w:p>
    <w:p w14:paraId="5C5285AF" w14:textId="77777777" w:rsidR="00811AFC" w:rsidRPr="00811AFC" w:rsidRDefault="00811AFC" w:rsidP="00811AFC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Najlepsze nagrane Projekty Badawcze zostaną na płycie DVD przesłane do włocławskich szkół ponadgimnazjalnych, jako materiał dydaktyczny do pracy z młodzieżą w obszarze nauk ścisłych.</w:t>
      </w:r>
    </w:p>
    <w:p w14:paraId="64DF690F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NAGRODY I WYRÓŻNIENIA</w:t>
      </w:r>
    </w:p>
    <w:p w14:paraId="69CE4029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9</w:t>
      </w:r>
    </w:p>
    <w:p w14:paraId="28804B53" w14:textId="77777777" w:rsidR="00811AFC" w:rsidRPr="00811AFC" w:rsidRDefault="00811AFC" w:rsidP="00811AFC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Przewiduje się następujące nagrody rzeczowe:</w:t>
      </w:r>
    </w:p>
    <w:p w14:paraId="5CD66E3E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członków Zespołu Badawczego, którego Projekt Badawczy zdobył I miejsce.</w:t>
      </w:r>
    </w:p>
    <w:p w14:paraId="2950181E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członków Zespołu Badawczego, którego Projekt Badawczy zdobył II miejsce.</w:t>
      </w:r>
    </w:p>
    <w:p w14:paraId="00B9F757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członków Zespołu Badawczego, którego Projekt Badawczy zdobył III miejsce.</w:t>
      </w:r>
    </w:p>
    <w:p w14:paraId="7952802C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członków 3 Zespołów Badawczych, których Projekty Badawcze otrzymały wyróżnienia.</w:t>
      </w:r>
    </w:p>
    <w:p w14:paraId="6D0C0155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Szkół, których Zespoły Badawcze za Projekt Badawczy otrzymały I,II i III miejsce</w:t>
      </w:r>
    </w:p>
    <w:p w14:paraId="009C0E19" w14:textId="77777777" w:rsidR="00811AFC" w:rsidRPr="00811AFC" w:rsidRDefault="00811AFC" w:rsidP="00811AFC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Nagrody rzeczowe dla Opiekunów Zespołów Badawczych, których Projekty Badawcze otrzymały nagrody i wyróżnienia.</w:t>
      </w:r>
    </w:p>
    <w:p w14:paraId="7DD57E10" w14:textId="77777777" w:rsidR="00811AFC" w:rsidRPr="00811AFC" w:rsidRDefault="00811AFC" w:rsidP="00811AFC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Członkowie i Opiekunowie nagrodzonych oraz wyróżnionych Zespołów Badawczych otrzymają dyplomy.</w:t>
      </w:r>
    </w:p>
    <w:p w14:paraId="025239BB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HARMONOGRAM</w:t>
      </w:r>
    </w:p>
    <w:p w14:paraId="277D7B00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10</w:t>
      </w:r>
    </w:p>
    <w:p w14:paraId="13E46E18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Od 2 stycznia 2017 rok – przesłanie do zgłoszonych Szkół testu kompetencyjnego.</w:t>
      </w:r>
    </w:p>
    <w:p w14:paraId="3D6056F3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Do 22 stycznia 2017 roku – Szkoły zgłaszają Zespoły Badawcze wyłonione na podstawie testu kompetencyjnego.</w:t>
      </w:r>
    </w:p>
    <w:p w14:paraId="33F48604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Od 18 lutego 2017 roku do 2 kwietnia 2017 roku – przeprowadzenie warsztatów z chemii, fizyki, matematyki. Każdy warsztat poprzedzony jest przesłaniem zakresu zagadnień do przygotowania (14 dni przed terminem warsztatu). Warsztat sprawdza wiedzę i umiejętności.</w:t>
      </w:r>
    </w:p>
    <w:p w14:paraId="46C603D8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Od 18 lutego 2017 roku do 2 kwietnia 2017 roku – przeprowadzenie warsztatów psychologicznych oraz indywidualne poradnictwo psychologiczne.</w:t>
      </w:r>
    </w:p>
    <w:p w14:paraId="358E5EBE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Od 3 kwietnia 2017 roku do 9 kwietnia 2017 roku – ocena Zespołów Badawczych, wyłonienie 6 najlepszych Zespołów Badawczych.</w:t>
      </w:r>
    </w:p>
    <w:p w14:paraId="31D580BB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10 kwietnia 2017 roku – ogłoszenie wyników i przekazanie Zespołom Badawczym tematu Projektu Badawczego.</w:t>
      </w:r>
    </w:p>
    <w:p w14:paraId="66B85A60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Od 9 maja 2017 roku do 14 maja 2017 roku – nagrywanie Projektu Badawczego w laboratorium chemicznym Partnera.</w:t>
      </w:r>
    </w:p>
    <w:p w14:paraId="497009EA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15 maja 2017 roku – wysłanie nagrań do wszystkich członków Komisji Oceniającej Projekty Badawcze.</w:t>
      </w:r>
    </w:p>
    <w:p w14:paraId="6A392534" w14:textId="77777777" w:rsidR="00811AFC" w:rsidRPr="00811AFC" w:rsidRDefault="00811AFC" w:rsidP="00811AFC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26 maja 2017 roku – Finał Programu Badawczego – prezentacje Projektów Badawczych, ogłoszenie listy nagrodzonych i wyróżnionych Zespołów Badawczych.</w:t>
      </w:r>
    </w:p>
    <w:p w14:paraId="2D553BDF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OCHRONA DANYCH OSOBOWYCH</w:t>
      </w:r>
    </w:p>
    <w:p w14:paraId="39E696C7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lastRenderedPageBreak/>
        <w:t>§ 11</w:t>
      </w:r>
    </w:p>
    <w:p w14:paraId="5E33360B" w14:textId="77777777" w:rsidR="00811AFC" w:rsidRPr="00811AFC" w:rsidRDefault="00811AFC" w:rsidP="00811AF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Lato" w:hAnsi="Lato" w:cs="Lato"/>
          <w:color w:val="666666"/>
          <w:sz w:val="18"/>
          <w:szCs w:val="18"/>
        </w:rPr>
        <w:t>Udział w Programie Badawczym oznacza zgodę na przechowywanie i przetwarzanie przez Organizatora podanych w formularzu zgłoszeniowym danych osobowych (zgodnie z ustawą z dnia 29 sierpnia 1997 r. o ochronie danych osobowych DZ.U. Nr. 133, poz. 833) w zakresie niezbędnym do kontaktu z członkami Zespołu Badawczego i Opiekunem Zespołu Badawczego i do przeprowadzenia Programu Badawczego.</w:t>
      </w:r>
    </w:p>
    <w:p w14:paraId="6DAD3775" w14:textId="77777777" w:rsidR="00811AFC" w:rsidRPr="00811AFC" w:rsidRDefault="00811AFC" w:rsidP="00811AF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Uczestnicy Programu Badawczego wyrażają zgodę na wykorzystanie swojego wizerunku na potrzeby prezentacji i realizacji programu. Zgoda dotyczy publikacji zdjęć oraz filmu z realizacji Projektu Badawczego w ramach platformy informatycznej Programu Badawczego.</w:t>
      </w:r>
    </w:p>
    <w:p w14:paraId="29358030" w14:textId="77777777" w:rsidR="00811AFC" w:rsidRPr="00811AFC" w:rsidRDefault="00811AFC" w:rsidP="00811AF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Każdej osobie przysługuje prawo do kontroli przetwarzania danych, które jej dotyczą.</w:t>
      </w:r>
    </w:p>
    <w:p w14:paraId="04836E82" w14:textId="77777777" w:rsidR="00811AFC" w:rsidRPr="00811AFC" w:rsidRDefault="00811AFC" w:rsidP="00811AFC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Organizator z własnej inicjatywy lub na żądanie Uczestnika Programu Badawczego może uzupełniać, korygować i usuwać błędne, niepełne lub nieaktualne dane osobowe.</w:t>
      </w:r>
    </w:p>
    <w:p w14:paraId="41332620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bookmarkStart w:id="0" w:name="_GoBack"/>
      <w:bookmarkEnd w:id="0"/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ZASTRZEŻENIE PRAW AUTORSKICH</w:t>
      </w:r>
    </w:p>
    <w:p w14:paraId="624A7C9A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12</w:t>
      </w:r>
    </w:p>
    <w:p w14:paraId="5E9B1E1F" w14:textId="77777777" w:rsidR="00811AFC" w:rsidRPr="00811AFC" w:rsidRDefault="00811AFC" w:rsidP="00811A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Wszystkie materiały dotyczące Programu Badawczego są własnością Organizatora i podlegają ochronie zgodnie z przepisami ustawy o prawie autorskim i prawach pokrewnych.</w:t>
      </w:r>
    </w:p>
    <w:p w14:paraId="7FDF86F7" w14:textId="77777777" w:rsidR="00811AFC" w:rsidRPr="00811AFC" w:rsidRDefault="00811AFC" w:rsidP="00811A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Rozpowszechnianie tych materiałów poza Programem Badawczym, w szczególności wykorzystywanie ich w celach zarobkowych przez uczestników Programu Badawczego lub osoby trzecie, bez pisemnej zgody Organizatora, jest zabronione i stanowi naruszenie autorskich praw majątkowych Organizatora.</w:t>
      </w:r>
    </w:p>
    <w:p w14:paraId="3D49ADAA" w14:textId="77777777" w:rsidR="00811AFC" w:rsidRPr="00811AFC" w:rsidRDefault="00811AFC" w:rsidP="00811A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Wszelkie materiały związane z Programem Badawczym, które zostaną przekazane przez Uczestników Programu, nie podlegają zwrotowi.</w:t>
      </w:r>
    </w:p>
    <w:p w14:paraId="4E981704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b/>
          <w:bCs/>
          <w:color w:val="666666"/>
          <w:sz w:val="18"/>
          <w:szCs w:val="18"/>
        </w:rPr>
        <w:t>POSTANOWIENIA KOŃCOWE</w:t>
      </w:r>
    </w:p>
    <w:p w14:paraId="3BB7E080" w14:textId="77777777" w:rsidR="00811AFC" w:rsidRPr="00811AFC" w:rsidRDefault="00811AFC" w:rsidP="00811AFC">
      <w:pPr>
        <w:pStyle w:val="NormalnyWeb"/>
        <w:shd w:val="clear" w:color="auto" w:fill="FFFFFF"/>
        <w:spacing w:before="0" w:beforeAutospacing="0" w:after="165" w:afterAutospacing="0"/>
        <w:jc w:val="center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§ 13</w:t>
      </w:r>
    </w:p>
    <w:p w14:paraId="182C657F" w14:textId="77777777" w:rsidR="00811AFC" w:rsidRPr="00811AFC" w:rsidRDefault="00811AFC" w:rsidP="00811AFC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Przesłanie do Organizatora zgłoszenia przez Szkołę do udziału w Programie Badawczym jest jednoznaczne z akceptacją warunków niniejszego Regulaminu.</w:t>
      </w:r>
    </w:p>
    <w:p w14:paraId="7A3E6830" w14:textId="77777777" w:rsidR="00811AFC" w:rsidRPr="00811AFC" w:rsidRDefault="00811AFC" w:rsidP="00811AFC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165" w:afterAutospacing="0"/>
        <w:rPr>
          <w:rFonts w:ascii="Lato" w:hAnsi="Lato" w:cs="Lato"/>
          <w:color w:val="666666"/>
          <w:sz w:val="18"/>
          <w:szCs w:val="18"/>
        </w:rPr>
      </w:pPr>
      <w:r w:rsidRPr="00811AFC">
        <w:rPr>
          <w:rFonts w:ascii="Calibri" w:hAnsi="Calibri" w:cs="Calibri"/>
          <w:color w:val="666666"/>
          <w:sz w:val="18"/>
          <w:szCs w:val="18"/>
        </w:rPr>
        <w:t>Organizator, w uzasadnionych przypadkach, zastrzega sobie prawo do wprowadzania zmian w Regulaminie.</w:t>
      </w:r>
    </w:p>
    <w:p w14:paraId="17F493F7" w14:textId="77777777" w:rsidR="0082582F" w:rsidRPr="00811AFC" w:rsidRDefault="0082582F" w:rsidP="00811AFC">
      <w:pPr>
        <w:rPr>
          <w:sz w:val="18"/>
          <w:szCs w:val="18"/>
        </w:rPr>
      </w:pPr>
    </w:p>
    <w:sectPr w:rsidR="0082582F" w:rsidRPr="0081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FB8"/>
    <w:multiLevelType w:val="multilevel"/>
    <w:tmpl w:val="3F9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42DC"/>
    <w:multiLevelType w:val="multilevel"/>
    <w:tmpl w:val="53EE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1689A"/>
    <w:multiLevelType w:val="multilevel"/>
    <w:tmpl w:val="523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27C74"/>
    <w:multiLevelType w:val="multilevel"/>
    <w:tmpl w:val="8D3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544CE"/>
    <w:multiLevelType w:val="multilevel"/>
    <w:tmpl w:val="886AE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A6FDE"/>
    <w:multiLevelType w:val="multilevel"/>
    <w:tmpl w:val="E232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F034C"/>
    <w:multiLevelType w:val="multilevel"/>
    <w:tmpl w:val="757E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72502"/>
    <w:multiLevelType w:val="multilevel"/>
    <w:tmpl w:val="E24C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D2E74"/>
    <w:multiLevelType w:val="multilevel"/>
    <w:tmpl w:val="AA703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769A6"/>
    <w:multiLevelType w:val="multilevel"/>
    <w:tmpl w:val="9C0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D7A13"/>
    <w:multiLevelType w:val="multilevel"/>
    <w:tmpl w:val="037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3013C"/>
    <w:multiLevelType w:val="multilevel"/>
    <w:tmpl w:val="EC88A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7AED"/>
    <w:multiLevelType w:val="multilevel"/>
    <w:tmpl w:val="55CE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C41E7"/>
    <w:multiLevelType w:val="multilevel"/>
    <w:tmpl w:val="003E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A67F70"/>
    <w:multiLevelType w:val="multilevel"/>
    <w:tmpl w:val="6868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61D06"/>
    <w:multiLevelType w:val="multilevel"/>
    <w:tmpl w:val="538EC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5107F"/>
    <w:multiLevelType w:val="multilevel"/>
    <w:tmpl w:val="3416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50B8A"/>
    <w:multiLevelType w:val="multilevel"/>
    <w:tmpl w:val="D06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C3554"/>
    <w:multiLevelType w:val="multilevel"/>
    <w:tmpl w:val="406A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87E57"/>
    <w:multiLevelType w:val="multilevel"/>
    <w:tmpl w:val="577EE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36B89"/>
    <w:multiLevelType w:val="multilevel"/>
    <w:tmpl w:val="71DA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93A74"/>
    <w:multiLevelType w:val="multilevel"/>
    <w:tmpl w:val="46BE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4019A"/>
    <w:multiLevelType w:val="multilevel"/>
    <w:tmpl w:val="4D0AE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91469"/>
    <w:multiLevelType w:val="multilevel"/>
    <w:tmpl w:val="7908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23000"/>
    <w:multiLevelType w:val="multilevel"/>
    <w:tmpl w:val="7762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244BE"/>
    <w:multiLevelType w:val="multilevel"/>
    <w:tmpl w:val="F21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325AE"/>
    <w:multiLevelType w:val="multilevel"/>
    <w:tmpl w:val="924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E17CB"/>
    <w:multiLevelType w:val="multilevel"/>
    <w:tmpl w:val="0072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E44BE"/>
    <w:multiLevelType w:val="multilevel"/>
    <w:tmpl w:val="04B2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72EAF"/>
    <w:multiLevelType w:val="multilevel"/>
    <w:tmpl w:val="58D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3614C6"/>
    <w:multiLevelType w:val="multilevel"/>
    <w:tmpl w:val="4862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DD1F88"/>
    <w:multiLevelType w:val="multilevel"/>
    <w:tmpl w:val="A17C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0"/>
  </w:num>
  <w:num w:numId="4">
    <w:abstractNumId w:val="30"/>
  </w:num>
  <w:num w:numId="5">
    <w:abstractNumId w:val="11"/>
  </w:num>
  <w:num w:numId="6">
    <w:abstractNumId w:val="12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4"/>
  </w:num>
  <w:num w:numId="12">
    <w:abstractNumId w:val="19"/>
  </w:num>
  <w:num w:numId="13">
    <w:abstractNumId w:val="20"/>
  </w:num>
  <w:num w:numId="14">
    <w:abstractNumId w:val="17"/>
  </w:num>
  <w:num w:numId="15">
    <w:abstractNumId w:val="7"/>
  </w:num>
  <w:num w:numId="16">
    <w:abstractNumId w:val="29"/>
  </w:num>
  <w:num w:numId="17">
    <w:abstractNumId w:val="21"/>
  </w:num>
  <w:num w:numId="18">
    <w:abstractNumId w:val="13"/>
  </w:num>
  <w:num w:numId="19">
    <w:abstractNumId w:val="6"/>
  </w:num>
  <w:num w:numId="20">
    <w:abstractNumId w:val="26"/>
  </w:num>
  <w:num w:numId="21">
    <w:abstractNumId w:val="22"/>
  </w:num>
  <w:num w:numId="22">
    <w:abstractNumId w:val="10"/>
  </w:num>
  <w:num w:numId="23">
    <w:abstractNumId w:val="16"/>
  </w:num>
  <w:num w:numId="24">
    <w:abstractNumId w:val="3"/>
  </w:num>
  <w:num w:numId="25">
    <w:abstractNumId w:val="9"/>
  </w:num>
  <w:num w:numId="26">
    <w:abstractNumId w:val="23"/>
  </w:num>
  <w:num w:numId="27">
    <w:abstractNumId w:val="8"/>
  </w:num>
  <w:num w:numId="28">
    <w:abstractNumId w:val="15"/>
  </w:num>
  <w:num w:numId="29">
    <w:abstractNumId w:val="5"/>
  </w:num>
  <w:num w:numId="30">
    <w:abstractNumId w:val="2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C8"/>
    <w:rsid w:val="00811AFC"/>
    <w:rsid w:val="0082582F"/>
    <w:rsid w:val="009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AA04"/>
  <w15:chartTrackingRefBased/>
  <w15:docId w15:val="{A71A3AC0-9F98-4499-B5A1-5C95DB86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8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2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.fundacjavladislaw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.fundacjavladislaw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ksw.wloclawek.pl" TargetMode="External"/><Relationship Id="rId5" Type="http://schemas.openxmlformats.org/officeDocument/2006/relationships/hyperlink" Target="http://www.program.fundacjavladislawi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8986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internet-projects firma</dc:creator>
  <cp:keywords/>
  <dc:description/>
  <cp:lastModifiedBy>internet-projects firma</cp:lastModifiedBy>
  <cp:revision>2</cp:revision>
  <cp:lastPrinted>2022-08-30T09:32:00Z</cp:lastPrinted>
  <dcterms:created xsi:type="dcterms:W3CDTF">2022-08-30T09:33:00Z</dcterms:created>
  <dcterms:modified xsi:type="dcterms:W3CDTF">2022-08-30T09:33:00Z</dcterms:modified>
</cp:coreProperties>
</file>